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会社概要書</w:t>
      </w:r>
    </w:p>
    <w:p>
      <w:pPr>
        <w:pStyle w:val="0"/>
        <w:spacing w:before="180" w:beforeLines="50" w:beforeAutospacing="0"/>
        <w:rPr>
          <w:rFonts w:hint="eastAsia"/>
        </w:rPr>
      </w:pPr>
      <w:r>
        <w:rPr>
          <w:rFonts w:hint="eastAsia"/>
        </w:rPr>
        <w:t>〔提案者〕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048"/>
        <w:gridCol w:w="6221"/>
      </w:tblGrid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会社・法人等名称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設立年月日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資本金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売上高（直近決算額）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従業員数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事業内容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3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84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認証取得</w:t>
            </w:r>
          </w:p>
        </w:tc>
        <w:tc>
          <w:tcPr>
            <w:tcW w:w="6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right="84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  <w:sz w:val="18"/>
        </w:rPr>
        <w:t>＊認証取得については、証明できる書面の写しを添付すること（グループ企業による取得は無効とする）。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2025-04-15T06:51:00Z</dcterms:created>
  <dcterms:modified xsi:type="dcterms:W3CDTF">2025-06-20T09:23:14Z</dcterms:modified>
  <cp:revision>0</cp:revision>
</cp:coreProperties>
</file>