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様式第１号（第３条関係）</w:t>
      </w:r>
    </w:p>
    <w:p>
      <w:pPr>
        <w:pStyle w:val="0"/>
        <w:ind w:left="220" w:hanging="220" w:hangingChars="100"/>
        <w:jc w:val="center"/>
        <w:rPr>
          <w:rFonts w:hint="eastAsia"/>
          <w:sz w:val="22"/>
        </w:rPr>
      </w:pPr>
    </w:p>
    <w:p>
      <w:pPr>
        <w:pStyle w:val="0"/>
        <w:ind w:left="220" w:hanging="220" w:hangingChars="10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笠間市災害時協力井戸登録申出書</w:t>
      </w:r>
    </w:p>
    <w:p>
      <w:pPr>
        <w:pStyle w:val="0"/>
        <w:ind w:left="220" w:hanging="220" w:hangingChars="100"/>
        <w:jc w:val="center"/>
        <w:rPr>
          <w:rFonts w:hint="eastAsia"/>
          <w:sz w:val="22"/>
        </w:rPr>
      </w:pPr>
    </w:p>
    <w:p>
      <w:pPr>
        <w:pStyle w:val="0"/>
        <w:ind w:left="210" w:leftChars="100" w:right="-1" w:firstLine="6380" w:firstLineChars="29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ind w:left="220" w:hanging="220" w:hangingChars="100"/>
        <w:jc w:val="right"/>
        <w:rPr>
          <w:rFonts w:hint="eastAsia"/>
          <w:sz w:val="22"/>
        </w:rPr>
      </w:pPr>
    </w:p>
    <w:p>
      <w:pPr>
        <w:pStyle w:val="0"/>
        <w:ind w:left="215" w:leftChars="50" w:hanging="110" w:hangingChars="50"/>
        <w:rPr>
          <w:rFonts w:hint="eastAsia"/>
          <w:sz w:val="22"/>
        </w:rPr>
      </w:pPr>
      <w:r>
        <w:rPr>
          <w:rFonts w:hint="eastAsia"/>
          <w:sz w:val="22"/>
        </w:rPr>
        <w:t>笠間市長　様</w:t>
      </w:r>
    </w:p>
    <w:p>
      <w:pPr>
        <w:pStyle w:val="0"/>
        <w:spacing w:line="360" w:lineRule="auto"/>
        <w:ind w:right="-143" w:firstLine="3740" w:firstLineChars="1700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>申</w:t>
      </w:r>
      <w:r>
        <w:rPr>
          <w:rFonts w:hint="eastAsia"/>
          <w:color w:val="000000"/>
          <w:sz w:val="22"/>
        </w:rPr>
        <w:t>出</w:t>
      </w:r>
      <w:r>
        <w:rPr>
          <w:rFonts w:hint="eastAsia"/>
          <w:sz w:val="22"/>
        </w:rPr>
        <w:t>者氏名　</w:t>
      </w:r>
      <w:r>
        <w:rPr>
          <w:rFonts w:hint="eastAsia"/>
          <w:sz w:val="22"/>
          <w:u w:val="single" w:color="auto"/>
        </w:rPr>
        <w:t>　　　　　　　　　　　　　　　</w:t>
      </w:r>
    </w:p>
    <w:p>
      <w:pPr>
        <w:pStyle w:val="0"/>
        <w:spacing w:line="360" w:lineRule="auto"/>
        <w:ind w:right="-1" w:firstLine="3740" w:firstLineChars="1700"/>
        <w:rPr>
          <w:rFonts w:hint="eastAsia"/>
          <w:sz w:val="22"/>
        </w:rPr>
      </w:pPr>
      <w:r>
        <w:rPr>
          <w:rFonts w:hint="eastAsia"/>
          <w:kern w:val="0"/>
          <w:sz w:val="22"/>
        </w:rPr>
        <w:t>申</w:t>
      </w:r>
      <w:r>
        <w:rPr>
          <w:rFonts w:hint="eastAsia"/>
          <w:color w:val="000000"/>
          <w:kern w:val="0"/>
          <w:sz w:val="22"/>
        </w:rPr>
        <w:t>出</w:t>
      </w:r>
      <w:r>
        <w:rPr>
          <w:rFonts w:hint="eastAsia"/>
          <w:kern w:val="0"/>
          <w:sz w:val="22"/>
        </w:rPr>
        <w:t>者住所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　　　　　　　　　　　　　　　</w:t>
      </w:r>
    </w:p>
    <w:p>
      <w:pPr>
        <w:pStyle w:val="0"/>
        <w:spacing w:line="360" w:lineRule="auto"/>
        <w:ind w:firstLine="3804" w:firstLineChars="1167"/>
        <w:rPr>
          <w:rFonts w:hint="eastAsia"/>
          <w:sz w:val="22"/>
          <w:u w:val="single" w:color="auto"/>
        </w:rPr>
      </w:pPr>
      <w:r>
        <w:rPr>
          <w:rFonts w:hint="eastAsia"/>
          <w:spacing w:val="53"/>
          <w:kern w:val="0"/>
          <w:sz w:val="22"/>
          <w:fitText w:val="1200" w:id="1"/>
        </w:rPr>
        <w:t>電話番</w:t>
      </w:r>
      <w:r>
        <w:rPr>
          <w:rFonts w:hint="eastAsia"/>
          <w:spacing w:val="1"/>
          <w:kern w:val="0"/>
          <w:sz w:val="22"/>
          <w:fitText w:val="1200" w:id="1"/>
        </w:rPr>
        <w:t>号</w:t>
      </w:r>
      <w:r>
        <w:rPr>
          <w:rFonts w:hint="eastAsia"/>
          <w:kern w:val="0"/>
          <w:sz w:val="22"/>
        </w:rPr>
        <w:t>　</w:t>
      </w:r>
      <w:r>
        <w:rPr>
          <w:rFonts w:hint="eastAsia"/>
          <w:sz w:val="22"/>
          <w:u w:val="single" w:color="auto"/>
        </w:rPr>
        <w:t>　　　　　　　　　　　　　　　</w:t>
      </w:r>
    </w:p>
    <w:p>
      <w:pPr>
        <w:pStyle w:val="0"/>
        <w:ind w:left="4677" w:leftChars="2227" w:firstLine="992" w:firstLineChars="451"/>
        <w:rPr>
          <w:rFonts w:hint="eastAsia"/>
          <w:sz w:val="22"/>
        </w:rPr>
      </w:pPr>
    </w:p>
    <w:p>
      <w:pPr>
        <w:pStyle w:val="0"/>
        <w:ind w:left="2" w:leftChars="1" w:right="-1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笠間市災害時協力井戸の登録に関する要綱第３条の規定により、次のとおり災害時協力井戸の登録を申し出ます。</w:t>
      </w:r>
    </w:p>
    <w:p>
      <w:pPr>
        <w:pStyle w:val="0"/>
        <w:ind w:left="2" w:leftChars="1" w:firstLine="220" w:firstLineChars="100"/>
        <w:rPr>
          <w:rFonts w:hint="eastAsia"/>
          <w:sz w:val="22"/>
        </w:rPr>
      </w:pPr>
    </w:p>
    <w:tbl>
      <w:tblPr>
        <w:tblStyle w:val="11"/>
        <w:tblW w:w="932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7"/>
        <w:gridCol w:w="1155"/>
        <w:gridCol w:w="6358"/>
      </w:tblGrid>
      <w:tr>
        <w:trPr>
          <w:trHeight w:val="61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井戸の所在地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笠間市</w:t>
            </w:r>
          </w:p>
        </w:tc>
      </w:tr>
      <w:tr>
        <w:trPr>
          <w:trHeight w:val="1126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1" w:rightChars="1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井戸の所有者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1" w:rightChars="1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所：</w:t>
            </w:r>
          </w:p>
          <w:p>
            <w:pPr>
              <w:pStyle w:val="0"/>
              <w:ind w:right="31" w:rightChars="1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名：</w:t>
            </w:r>
          </w:p>
          <w:p>
            <w:pPr>
              <w:pStyle w:val="0"/>
              <w:ind w:right="31" w:rightChars="1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</w:tr>
      <w:tr>
        <w:trPr>
          <w:trHeight w:val="55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所有の</w:t>
            </w:r>
            <w:r>
              <w:rPr>
                <w:rFonts w:hint="eastAsia"/>
                <w:color w:val="000000"/>
                <w:sz w:val="22"/>
              </w:rPr>
              <w:t>区分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40" w:hanging="440" w:hanging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個人所有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事業所所有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共同所有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>
        <w:trPr>
          <w:trHeight w:val="52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井戸の状況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　量</w:t>
            </w:r>
          </w:p>
        </w:tc>
        <w:tc>
          <w:tcPr>
            <w:tcW w:w="63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40" w:hanging="440" w:hanging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日常の使用では枯れない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時々枯れる</w:t>
            </w:r>
          </w:p>
        </w:tc>
      </w:tr>
      <w:tr>
        <w:trPr>
          <w:trHeight w:val="1529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汲み上げ方法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電動ポンプ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手動ポンプ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電動ポンプと手動ポンプとの併用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つるべ式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　　　　）</w:t>
            </w:r>
          </w:p>
        </w:tc>
      </w:tr>
      <w:tr>
        <w:trPr>
          <w:trHeight w:val="90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水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質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状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況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・色　　　□　特に異常なし　　□　その他（　　　　　　　）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・濁り　　□　特に異常なし　　□　その他（　　　　　　　）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・におい　□　特に異常なし　　□　その他（　　　　　　　）</w:t>
            </w:r>
          </w:p>
        </w:tc>
      </w:tr>
      <w:tr>
        <w:trPr>
          <w:trHeight w:val="1468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2"/>
              </w:rPr>
              <w:t>使用状</w:t>
            </w:r>
            <w:r>
              <w:rPr>
                <w:rFonts w:hint="eastAsia"/>
                <w:spacing w:val="1"/>
                <w:kern w:val="0"/>
                <w:sz w:val="22"/>
                <w:fitText w:val="1320" w:id="2"/>
              </w:rPr>
              <w:t>況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日常利用　□飲料水にも利用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□生活用水のみに利用（洗い物、洗濯、風呂等に利用）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□その他（　　　　　　　　　　　　　　　　）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時々使用している（　　　　　　　　　　　　　　　　　）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使用していない</w:t>
            </w:r>
          </w:p>
        </w:tc>
      </w:tr>
      <w:tr>
        <w:trPr>
          <w:trHeight w:val="1139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公表の可否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 w:leftChars="1" w:right="-1"/>
              <w:rPr>
                <w:rFonts w:hint="eastAsia"/>
                <w:sz w:val="22"/>
              </w:rPr>
            </w:pPr>
            <w:r>
              <w:rPr>
                <w:rFonts w:hint="eastAsia" w:ascii="Segoe UI Emoji" w:hAnsi="Segoe UI Emoji" w:eastAsia="Segoe UI Emoji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井戸の所在地及び所有者等を市ホームページ等に公開</w:t>
            </w:r>
            <w:r>
              <w:rPr>
                <w:rFonts w:hint="eastAsia"/>
                <w:sz w:val="22"/>
              </w:rPr>
              <w:t>することに同意します。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 w:ascii="Segoe UI Emoji" w:hAnsi="Segoe UI Emoji" w:eastAsia="Segoe UI Emoji"/>
                <w:sz w:val="22"/>
              </w:rPr>
              <w:t>□</w:t>
            </w:r>
            <w:r>
              <w:rPr>
                <w:rFonts w:hint="eastAsia"/>
                <w:sz w:val="22"/>
              </w:rPr>
              <w:t>非公表</w:t>
            </w:r>
          </w:p>
        </w:tc>
      </w:tr>
    </w:tbl>
    <w:p>
      <w:pPr>
        <w:pStyle w:val="0"/>
        <w:ind w:left="220" w:hanging="220" w:hanging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□欄には該当するところに✓を付してください。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  <w:sz w:val="22"/>
        </w:rPr>
        <w:t>※井戸所在地を確認できる地図の添付をお願いいたします。</w:t>
      </w: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434</Characters>
  <Application>JUST Note</Application>
  <Lines>47</Lines>
  <Paragraphs>40</Paragraphs>
  <CharactersWithSpaces>624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近藤　智広</dc:creator>
  <cp:lastModifiedBy>斎藤　さやか</cp:lastModifiedBy>
  <dcterms:created xsi:type="dcterms:W3CDTF">2024-06-12T00:31:00Z</dcterms:created>
  <dcterms:modified xsi:type="dcterms:W3CDTF">2024-06-12T00:33:20Z</dcterms:modified>
  <cp:revision>1</cp:revision>
</cp:coreProperties>
</file>