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様式第２号（第３条関係）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介護保険法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default" w:ascii="ＭＳ 明朝" w:hAnsi="ＭＳ 明朝"/>
          <w:color w:val="000000" w:themeColor="text1"/>
        </w:rPr>
        <w:t>115</w:t>
      </w:r>
      <w:r>
        <w:rPr>
          <w:rFonts w:hint="eastAsia" w:ascii="ＭＳ 明朝" w:hAnsi="ＭＳ 明朝"/>
          <w:color w:val="000000" w:themeColor="text1"/>
        </w:rPr>
        <w:t>条の</w:t>
      </w:r>
      <w:r>
        <w:rPr>
          <w:rFonts w:hint="default" w:ascii="ＭＳ 明朝" w:hAnsi="ＭＳ 明朝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r>
        <w:rPr>
          <w:rFonts w:hint="eastAsia"/>
          <w:color w:val="000000" w:themeColor="text1"/>
        </w:rPr>
        <w:t>　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あて先　笠間市長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bookmarkStart w:id="4" w:name="_GoBack"/>
            <w:bookmarkEnd w:id="4"/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adjustRightInd w:val="1"/>
        <w:spacing w:line="326" w:lineRule="exact"/>
        <w:rPr>
          <w:rFonts w:hint="default"/>
        </w:rPr>
      </w:pPr>
      <w:bookmarkEnd w:id="1"/>
      <w:bookmarkEnd w:id="2"/>
      <w:bookmarkEnd w:id="3"/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paragraph" w:styleId="22">
    <w:name w:val="Revision"/>
    <w:next w:val="22"/>
    <w:link w:val="0"/>
    <w:uiPriority w:val="0"/>
    <w:rPr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303</Words>
  <Characters>312</Characters>
  <Application>JUST Note</Application>
  <Lines>2</Lines>
  <Paragraphs>1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2024-05-23T05:14:56Z</dcterms:modified>
  <cp:revision>1</cp:revision>
</cp:coreProperties>
</file>