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0" w:leftChars="0" w:firstLine="0" w:firstLineChars="3600"/>
        <w:jc w:val="left"/>
        <w:rPr>
          <w:rFonts w:hint="default" w:ascii="MS-Mincho" w:hAnsi="MS-Mincho" w:eastAsia="MS-Mincho"/>
          <w:sz w:val="21"/>
        </w:rPr>
      </w:pPr>
    </w:p>
    <w:p>
      <w:pPr>
        <w:pStyle w:val="0"/>
        <w:autoSpaceDE w:val="0"/>
        <w:autoSpaceDN w:val="0"/>
        <w:adjustRightInd w:val="0"/>
        <w:ind w:left="0" w:leftChars="0" w:firstLine="7560" w:firstLineChars="3600"/>
        <w:jc w:val="left"/>
        <w:rPr>
          <w:rFonts w:hint="default" w:ascii="MS-Mincho" w:hAnsi="MS-Mincho" w:eastAsia="MS-Mincho"/>
          <w:sz w:val="21"/>
        </w:rPr>
      </w:pPr>
      <w:r>
        <w:rPr>
          <w:rFonts w:hint="eastAsia" w:ascii="MS-Mincho" w:hAnsi="MS-Mincho" w:eastAsia="MS-Mincho"/>
          <w:sz w:val="21"/>
        </w:rPr>
        <w:t>　　　</w:t>
      </w:r>
      <w:r>
        <w:rPr>
          <w:rFonts w:hint="default" w:ascii="MS-Mincho" w:hAnsi="MS-Mincho" w:eastAsia="MS-Mincho"/>
          <w:sz w:val="21"/>
        </w:rPr>
        <w:t>第</w:t>
      </w:r>
      <w:r>
        <w:rPr>
          <w:rFonts w:hint="eastAsia" w:ascii="MS-Mincho" w:hAnsi="MS-Mincho" w:eastAsia="MS-Mincho"/>
          <w:sz w:val="21"/>
        </w:rPr>
        <w:t>　　　　</w:t>
      </w:r>
      <w:r>
        <w:rPr>
          <w:rFonts w:hint="default" w:ascii="MS-Mincho" w:hAnsi="MS-Mincho" w:eastAsia="MS-Mincho"/>
          <w:sz w:val="21"/>
        </w:rPr>
        <w:t>号</w:t>
      </w:r>
    </w:p>
    <w:p>
      <w:pPr>
        <w:pStyle w:val="0"/>
        <w:autoSpaceDE w:val="0"/>
        <w:autoSpaceDN w:val="0"/>
        <w:adjustRightInd w:val="0"/>
        <w:ind w:left="0" w:leftChars="0" w:firstLine="7560" w:firstLineChars="3600"/>
        <w:jc w:val="both"/>
        <w:rPr>
          <w:rFonts w:hint="default" w:ascii="MS-Mincho" w:hAnsi="MS-Mincho" w:eastAsia="MS-Mincho"/>
          <w:sz w:val="21"/>
        </w:rPr>
      </w:pPr>
      <w:r>
        <w:rPr>
          <w:rFonts w:hint="eastAsia" w:ascii="MS-Mincho" w:hAnsi="MS-Mincho" w:eastAsia="MS-Mincho"/>
          <w:sz w:val="21"/>
        </w:rPr>
        <w:t>令和　</w:t>
      </w:r>
      <w:r>
        <w:rPr>
          <w:rFonts w:hint="default" w:ascii="MS-Mincho" w:hAnsi="MS-Mincho" w:eastAsia="MS-Mincho"/>
          <w:sz w:val="21"/>
        </w:rPr>
        <w:t>年</w:t>
      </w:r>
      <w:r>
        <w:rPr>
          <w:rFonts w:hint="eastAsia" w:ascii="MS-Mincho" w:hAnsi="MS-Mincho" w:eastAsia="MS-Mincho"/>
          <w:sz w:val="21"/>
        </w:rPr>
        <w:t>　</w:t>
      </w:r>
      <w:r>
        <w:rPr>
          <w:rFonts w:hint="default" w:ascii="MS-Mincho" w:hAnsi="MS-Mincho" w:eastAsia="MS-Mincho"/>
          <w:sz w:val="21"/>
        </w:rPr>
        <w:t>月</w:t>
      </w:r>
      <w:r>
        <w:rPr>
          <w:rFonts w:hint="eastAsia" w:ascii="MS-Mincho" w:hAnsi="MS-Mincho" w:eastAsia="MS-Mincho"/>
          <w:sz w:val="21"/>
        </w:rPr>
        <w:t>　　</w:t>
      </w:r>
      <w:r>
        <w:rPr>
          <w:rFonts w:hint="default" w:ascii="MS-Mincho" w:hAnsi="MS-Mincho" w:eastAsia="MS-Mincho"/>
          <w:sz w:val="21"/>
        </w:rPr>
        <w:t>日</w:t>
      </w:r>
    </w:p>
    <w:p>
      <w:pPr>
        <w:pStyle w:val="0"/>
        <w:autoSpaceDE w:val="0"/>
        <w:autoSpaceDN w:val="0"/>
        <w:adjustRightInd w:val="0"/>
        <w:jc w:val="left"/>
        <w:rPr>
          <w:rFonts w:hint="default" w:ascii="MS-Mincho" w:hAnsi="MS-Mincho" w:eastAsia="MS-Mincho"/>
          <w:sz w:val="21"/>
        </w:rPr>
      </w:pPr>
      <w:r>
        <w:rPr>
          <w:rFonts w:hint="default" w:ascii="MS-Mincho" w:hAnsi="MS-Mincho" w:eastAsia="MS-Mincho"/>
          <w:sz w:val="21"/>
        </w:rPr>
        <w:t>（受注者名）</w:t>
      </w:r>
      <w:r>
        <w:rPr>
          <w:rFonts w:hint="eastAsia" w:ascii="MS-Mincho" w:hAnsi="MS-Mincho" w:eastAsia="MS-Mincho"/>
          <w:sz w:val="21"/>
        </w:rPr>
        <w:t>様</w:t>
      </w:r>
      <w:bookmarkStart w:id="0" w:name="_GoBack"/>
      <w:bookmarkEnd w:id="0"/>
    </w:p>
    <w:p>
      <w:pPr>
        <w:pStyle w:val="0"/>
        <w:autoSpaceDE w:val="0"/>
        <w:autoSpaceDN w:val="0"/>
        <w:adjustRightInd w:val="0"/>
        <w:jc w:val="left"/>
        <w:rPr>
          <w:rFonts w:hint="default" w:ascii="MS-Mincho" w:hAnsi="MS-Mincho" w:eastAsia="MS-Mincho"/>
          <w:sz w:val="21"/>
        </w:rPr>
      </w:pPr>
    </w:p>
    <w:p>
      <w:pPr>
        <w:pStyle w:val="0"/>
        <w:autoSpaceDE w:val="0"/>
        <w:autoSpaceDN w:val="0"/>
        <w:adjustRightInd w:val="0"/>
        <w:ind w:firstLine="6720" w:firstLineChars="3200"/>
        <w:jc w:val="left"/>
        <w:rPr>
          <w:rFonts w:hint="default" w:ascii="MS-Mincho" w:hAnsi="MS-Mincho" w:eastAsia="MS-Mincho"/>
          <w:sz w:val="21"/>
        </w:rPr>
      </w:pPr>
      <w:r>
        <w:rPr>
          <w:rFonts w:hint="eastAsia" w:ascii="MS-Mincho" w:hAnsi="MS-Mincho" w:eastAsia="MS-Mincho"/>
          <w:sz w:val="21"/>
        </w:rPr>
        <w:t>笠　間　市　長</w:t>
      </w:r>
    </w:p>
    <w:p>
      <w:pPr>
        <w:pStyle w:val="0"/>
        <w:autoSpaceDE w:val="0"/>
        <w:autoSpaceDN w:val="0"/>
        <w:adjustRightInd w:val="0"/>
        <w:ind w:firstLine="6720" w:firstLineChars="3200"/>
        <w:jc w:val="left"/>
        <w:rPr>
          <w:rFonts w:hint="default" w:ascii="MS-Mincho" w:hAnsi="MS-Mincho" w:eastAsia="MS-Mincho"/>
          <w:sz w:val="21"/>
        </w:rPr>
      </w:pPr>
    </w:p>
    <w:p>
      <w:pPr>
        <w:pStyle w:val="0"/>
        <w:autoSpaceDE w:val="0"/>
        <w:autoSpaceDN w:val="0"/>
        <w:adjustRightInd w:val="0"/>
        <w:ind w:firstLine="6720" w:firstLineChars="3200"/>
        <w:jc w:val="left"/>
        <w:rPr>
          <w:rFonts w:hint="default" w:ascii="MS-Mincho" w:hAnsi="MS-Mincho" w:eastAsia="MS-Mincho"/>
          <w:sz w:val="21"/>
        </w:rPr>
      </w:pPr>
    </w:p>
    <w:p>
      <w:pPr>
        <w:pStyle w:val="0"/>
        <w:autoSpaceDE w:val="0"/>
        <w:autoSpaceDN w:val="0"/>
        <w:adjustRightInd w:val="0"/>
        <w:jc w:val="center"/>
        <w:rPr>
          <w:rFonts w:hint="default" w:ascii="MS-Mincho" w:hAnsi="MS-Mincho" w:eastAsia="MS-Mincho"/>
          <w:sz w:val="21"/>
        </w:rPr>
      </w:pPr>
      <w:r>
        <w:rPr>
          <w:rFonts w:hint="default" w:ascii="MS-Gothic" w:hAnsi="MS-Gothic" w:eastAsia="MS-Mincho"/>
          <w:sz w:val="24"/>
        </w:rPr>
        <w:t>週休２日制促進工事における履行実績取組証（通知）</w:t>
      </w:r>
    </w:p>
    <w:p>
      <w:pPr>
        <w:pStyle w:val="0"/>
        <w:autoSpaceDE w:val="0"/>
        <w:autoSpaceDN w:val="0"/>
        <w:adjustRightInd w:val="0"/>
        <w:jc w:val="center"/>
        <w:rPr>
          <w:rFonts w:hint="default" w:ascii="MS-Mincho" w:hAnsi="MS-Mincho" w:eastAsia="MS-Mincho"/>
          <w:sz w:val="21"/>
        </w:rPr>
      </w:pPr>
    </w:p>
    <w:p>
      <w:pPr>
        <w:pStyle w:val="0"/>
        <w:autoSpaceDE w:val="0"/>
        <w:autoSpaceDN w:val="0"/>
        <w:adjustRightInd w:val="0"/>
        <w:jc w:val="center"/>
        <w:rPr>
          <w:rFonts w:hint="default" w:ascii="MS-Mincho" w:hAnsi="MS-Mincho" w:eastAsia="MS-Mincho"/>
          <w:sz w:val="21"/>
        </w:rPr>
      </w:pPr>
    </w:p>
    <w:p>
      <w:pPr>
        <w:pStyle w:val="0"/>
        <w:tabs>
          <w:tab w:val="left" w:leader="none" w:pos="315"/>
          <w:tab w:val="left" w:leader="none" w:pos="420"/>
        </w:tabs>
        <w:autoSpaceDE w:val="0"/>
        <w:autoSpaceDN w:val="0"/>
        <w:adjustRightInd w:val="0"/>
        <w:ind w:left="0" w:leftChars="0" w:firstLine="210" w:firstLineChars="100"/>
        <w:rPr>
          <w:rFonts w:hint="default" w:ascii="MS-Mincho" w:hAnsi="MS-Mincho" w:eastAsia="MS-Mincho"/>
          <w:sz w:val="21"/>
        </w:rPr>
      </w:pPr>
      <w:r>
        <w:rPr>
          <w:rFonts w:hint="default" w:ascii="MS-Mincho" w:hAnsi="MS-Mincho" w:eastAsia="MS-Mincho"/>
          <w:sz w:val="21"/>
        </w:rPr>
        <w:t>貴社が施工しました下記工事について、週休２日制での取組状況を確認した結果、履行実績取組証の発行基準を満たしていることを確認しましたので、履行実績取組証（本紙）を通知します。</w:t>
      </w:r>
    </w:p>
    <w:p>
      <w:pPr>
        <w:pStyle w:val="0"/>
        <w:autoSpaceDE w:val="0"/>
        <w:autoSpaceDN w:val="0"/>
        <w:adjustRightInd w:val="0"/>
        <w:jc w:val="left"/>
        <w:rPr>
          <w:rFonts w:hint="default" w:ascii="MS-Mincho" w:hAnsi="MS-Mincho" w:eastAsia="MS-Mincho"/>
          <w:sz w:val="21"/>
        </w:rPr>
      </w:pPr>
    </w:p>
    <w:p>
      <w:pPr>
        <w:pStyle w:val="0"/>
        <w:autoSpaceDE w:val="0"/>
        <w:autoSpaceDN w:val="0"/>
        <w:adjustRightInd w:val="0"/>
        <w:jc w:val="left"/>
        <w:rPr>
          <w:rFonts w:hint="default" w:ascii="MS-Mincho" w:hAnsi="MS-Mincho" w:eastAsia="MS-Mincho"/>
          <w:sz w:val="21"/>
        </w:rPr>
      </w:pPr>
    </w:p>
    <w:p>
      <w:pPr>
        <w:pStyle w:val="0"/>
        <w:autoSpaceDE w:val="0"/>
        <w:autoSpaceDN w:val="0"/>
        <w:adjustRightInd w:val="0"/>
        <w:jc w:val="center"/>
        <w:rPr>
          <w:rFonts w:hint="default" w:ascii="MS-Mincho" w:hAnsi="MS-Mincho" w:eastAsia="MS-Mincho"/>
          <w:sz w:val="21"/>
        </w:rPr>
      </w:pPr>
      <w:r>
        <w:rPr>
          <w:rFonts w:hint="default" w:ascii="MS-Mincho" w:hAnsi="MS-Mincho" w:eastAsia="MS-Mincho"/>
          <w:sz w:val="21"/>
        </w:rPr>
        <w:t>記</w:t>
      </w:r>
    </w:p>
    <w:p>
      <w:pPr>
        <w:pStyle w:val="0"/>
        <w:autoSpaceDE w:val="0"/>
        <w:autoSpaceDN w:val="0"/>
        <w:adjustRightInd w:val="0"/>
        <w:jc w:val="left"/>
        <w:rPr>
          <w:rFonts w:hint="default" w:ascii="MS-Gothic" w:hAnsi="MS-Gothic" w:eastAsia="MS-Mincho"/>
          <w:sz w:val="21"/>
        </w:rPr>
      </w:pPr>
    </w:p>
    <w:p>
      <w:pPr>
        <w:pStyle w:val="0"/>
        <w:autoSpaceDE w:val="0"/>
        <w:autoSpaceDN w:val="0"/>
        <w:adjustRightInd w:val="0"/>
        <w:jc w:val="left"/>
        <w:rPr>
          <w:rFonts w:hint="default" w:ascii="MS-Gothic" w:hAnsi="MS-Gothic" w:eastAsia="MS-Mincho"/>
          <w:sz w:val="21"/>
        </w:rPr>
      </w:pPr>
    </w:p>
    <w:p>
      <w:pPr>
        <w:pStyle w:val="0"/>
        <w:autoSpaceDE w:val="0"/>
        <w:autoSpaceDN w:val="0"/>
        <w:adjustRightInd w:val="0"/>
        <w:jc w:val="left"/>
        <w:rPr>
          <w:rFonts w:hint="default" w:ascii="MS-Gothic" w:hAnsi="MS-Gothic" w:eastAsia="MS-Mincho"/>
          <w:sz w:val="21"/>
        </w:rPr>
      </w:pPr>
      <w:r>
        <w:rPr>
          <w:rFonts w:hint="default" w:ascii="MS-Gothic" w:hAnsi="MS-Gothic" w:eastAsia="MS-Mincho"/>
          <w:sz w:val="21"/>
        </w:rPr>
        <w:t>１</w:t>
      </w:r>
      <w:r>
        <w:rPr>
          <w:rFonts w:hint="eastAsia" w:ascii="MS-Gothic" w:hAnsi="MS-Gothic" w:eastAsia="MS-Mincho"/>
          <w:sz w:val="21"/>
        </w:rPr>
        <w:t>　</w:t>
      </w:r>
      <w:r>
        <w:rPr>
          <w:rFonts w:hint="default" w:ascii="MS-Gothic" w:hAnsi="MS-Gothic" w:eastAsia="MS-Mincho"/>
          <w:sz w:val="21"/>
        </w:rPr>
        <w:t>工</w:t>
      </w:r>
      <w:r>
        <w:rPr>
          <w:rFonts w:hint="default" w:ascii="MS-Gothic" w:hAnsi="MS-Gothic" w:eastAsia="MS-Mincho"/>
          <w:sz w:val="21"/>
        </w:rPr>
        <w:t xml:space="preserve"> </w:t>
      </w:r>
      <w:r>
        <w:rPr>
          <w:rFonts w:hint="default" w:ascii="MS-Gothic" w:hAnsi="MS-Gothic" w:eastAsia="MS-Mincho"/>
          <w:sz w:val="21"/>
        </w:rPr>
        <w:t>事</w:t>
      </w:r>
      <w:r>
        <w:rPr>
          <w:rFonts w:hint="default" w:ascii="MS-Gothic" w:hAnsi="MS-Gothic" w:eastAsia="MS-Mincho"/>
          <w:sz w:val="21"/>
        </w:rPr>
        <w:t xml:space="preserve"> </w:t>
      </w:r>
      <w:r>
        <w:rPr>
          <w:rFonts w:hint="default" w:ascii="MS-Gothic" w:hAnsi="MS-Gothic" w:eastAsia="MS-Mincho"/>
          <w:sz w:val="21"/>
        </w:rPr>
        <w:t>名</w:t>
      </w:r>
    </w:p>
    <w:p>
      <w:pPr>
        <w:pStyle w:val="0"/>
        <w:autoSpaceDE w:val="0"/>
        <w:autoSpaceDN w:val="0"/>
        <w:adjustRightInd w:val="0"/>
        <w:jc w:val="left"/>
        <w:rPr>
          <w:rFonts w:hint="default" w:ascii="MS-Gothic" w:hAnsi="MS-Gothic" w:eastAsia="MS-Mincho"/>
          <w:sz w:val="21"/>
        </w:rPr>
      </w:pPr>
    </w:p>
    <w:p>
      <w:pPr>
        <w:pStyle w:val="0"/>
        <w:autoSpaceDE w:val="0"/>
        <w:autoSpaceDN w:val="0"/>
        <w:adjustRightInd w:val="0"/>
        <w:jc w:val="left"/>
        <w:rPr>
          <w:rFonts w:hint="default" w:ascii="MS-Gothic" w:hAnsi="MS-Gothic" w:eastAsia="MS-Mincho"/>
          <w:sz w:val="21"/>
        </w:rPr>
      </w:pPr>
      <w:r>
        <w:rPr>
          <w:rFonts w:hint="default" w:ascii="MS-Gothic" w:hAnsi="MS-Gothic" w:eastAsia="MS-Mincho"/>
          <w:sz w:val="21"/>
        </w:rPr>
        <w:t>２</w:t>
      </w:r>
      <w:r>
        <w:rPr>
          <w:rFonts w:hint="eastAsia" w:ascii="MS-Gothic" w:hAnsi="MS-Gothic" w:eastAsia="MS-Mincho"/>
          <w:sz w:val="21"/>
        </w:rPr>
        <w:t>　場　　所</w:t>
      </w:r>
    </w:p>
    <w:p>
      <w:pPr>
        <w:pStyle w:val="0"/>
        <w:autoSpaceDE w:val="0"/>
        <w:autoSpaceDN w:val="0"/>
        <w:adjustRightInd w:val="0"/>
        <w:jc w:val="left"/>
        <w:rPr>
          <w:rFonts w:hint="default" w:ascii="MS-Gothic" w:hAnsi="MS-Gothic" w:eastAsia="MS-Mincho"/>
          <w:sz w:val="21"/>
        </w:rPr>
      </w:pPr>
    </w:p>
    <w:p>
      <w:pPr>
        <w:pStyle w:val="0"/>
        <w:autoSpaceDE w:val="0"/>
        <w:autoSpaceDN w:val="0"/>
        <w:adjustRightInd w:val="0"/>
        <w:jc w:val="left"/>
        <w:rPr>
          <w:rFonts w:hint="default" w:ascii="MS-Mincho" w:hAnsi="MS-Mincho" w:eastAsia="MS-Mincho"/>
          <w:sz w:val="21"/>
        </w:rPr>
      </w:pPr>
      <w:r>
        <w:rPr>
          <w:rFonts w:hint="default" w:ascii="MS-Gothic" w:hAnsi="MS-Gothic" w:eastAsia="MS-Mincho"/>
          <w:sz w:val="21"/>
        </w:rPr>
        <w:t>３</w:t>
      </w:r>
      <w:r>
        <w:rPr>
          <w:rFonts w:hint="eastAsia" w:ascii="MS-Gothic" w:hAnsi="MS-Gothic" w:eastAsia="MS-Mincho"/>
          <w:sz w:val="21"/>
        </w:rPr>
        <w:t>　</w:t>
      </w:r>
      <w:r>
        <w:rPr>
          <w:rFonts w:hint="default" w:ascii="MS-Gothic" w:hAnsi="MS-Gothic" w:eastAsia="MS-Mincho"/>
          <w:sz w:val="21"/>
        </w:rPr>
        <w:t>工</w:t>
      </w:r>
      <w:r>
        <w:rPr>
          <w:rFonts w:hint="eastAsia" w:ascii="MS-Gothic" w:hAnsi="MS-Gothic" w:eastAsia="MS-Mincho"/>
          <w:sz w:val="21"/>
        </w:rPr>
        <w:t>　　</w:t>
      </w:r>
      <w:r>
        <w:rPr>
          <w:rFonts w:hint="default" w:ascii="MS-Gothic" w:hAnsi="MS-Gothic" w:eastAsia="MS-Mincho"/>
          <w:sz w:val="21"/>
        </w:rPr>
        <w:t>期</w:t>
      </w:r>
      <w:r>
        <w:rPr>
          <w:rFonts w:hint="eastAsia" w:ascii="MS-Gothic" w:hAnsi="MS-Gothic" w:eastAsia="MS-Mincho"/>
          <w:sz w:val="21"/>
        </w:rPr>
        <w:t>　　　　　</w:t>
      </w:r>
      <w:r>
        <w:rPr>
          <w:rFonts w:hint="default" w:ascii="MS-Mincho" w:hAnsi="MS-Mincho" w:eastAsia="MS-Mincho"/>
          <w:sz w:val="21"/>
        </w:rPr>
        <w:t>年</w:t>
      </w:r>
      <w:r>
        <w:rPr>
          <w:rFonts w:hint="eastAsia" w:ascii="MS-Mincho" w:hAnsi="MS-Mincho" w:eastAsia="MS-Mincho"/>
          <w:sz w:val="21"/>
        </w:rPr>
        <w:t>　　</w:t>
      </w:r>
      <w:r>
        <w:rPr>
          <w:rFonts w:hint="default" w:ascii="MS-Mincho" w:hAnsi="MS-Mincho" w:eastAsia="MS-Mincho"/>
          <w:sz w:val="21"/>
        </w:rPr>
        <w:t>月</w:t>
      </w:r>
      <w:r>
        <w:rPr>
          <w:rFonts w:hint="eastAsia" w:ascii="MS-Mincho" w:hAnsi="MS-Mincho" w:eastAsia="MS-Mincho"/>
          <w:sz w:val="21"/>
        </w:rPr>
        <w:t>　　</w:t>
      </w:r>
      <w:r>
        <w:rPr>
          <w:rFonts w:hint="default" w:ascii="MS-Mincho" w:hAnsi="MS-Mincho" w:eastAsia="MS-Mincho"/>
          <w:sz w:val="21"/>
        </w:rPr>
        <w:t>日</w:t>
      </w:r>
      <w:r>
        <w:rPr>
          <w:rFonts w:hint="eastAsia" w:ascii="MS-Mincho" w:hAnsi="MS-Mincho" w:eastAsia="MS-Mincho"/>
          <w:sz w:val="21"/>
        </w:rPr>
        <w:t>　</w:t>
      </w:r>
      <w:r>
        <w:rPr>
          <w:rFonts w:hint="default" w:ascii="MS-Mincho" w:hAnsi="MS-Mincho" w:eastAsia="MS-Mincho"/>
          <w:sz w:val="21"/>
        </w:rPr>
        <w:t>～</w:t>
      </w:r>
      <w:r>
        <w:rPr>
          <w:rFonts w:hint="eastAsia" w:ascii="MS-Mincho" w:hAnsi="MS-Mincho" w:eastAsia="MS-Mincho"/>
          <w:sz w:val="21"/>
        </w:rPr>
        <w:t>　　　</w:t>
      </w:r>
      <w:r>
        <w:rPr>
          <w:rFonts w:hint="default" w:ascii="MS-Mincho" w:hAnsi="MS-Mincho" w:eastAsia="MS-Mincho"/>
          <w:sz w:val="21"/>
        </w:rPr>
        <w:t>年</w:t>
      </w:r>
      <w:r>
        <w:rPr>
          <w:rFonts w:hint="eastAsia" w:ascii="MS-Mincho" w:hAnsi="MS-Mincho" w:eastAsia="MS-Mincho"/>
          <w:sz w:val="21"/>
        </w:rPr>
        <w:t>　　</w:t>
      </w:r>
      <w:r>
        <w:rPr>
          <w:rFonts w:hint="default" w:ascii="MS-Mincho" w:hAnsi="MS-Mincho" w:eastAsia="MS-Mincho"/>
          <w:sz w:val="21"/>
        </w:rPr>
        <w:t>月</w:t>
      </w:r>
      <w:r>
        <w:rPr>
          <w:rFonts w:hint="eastAsia" w:ascii="MS-Mincho" w:hAnsi="MS-Mincho" w:eastAsia="MS-Mincho"/>
          <w:sz w:val="21"/>
        </w:rPr>
        <w:t>　　</w:t>
      </w:r>
      <w:r>
        <w:rPr>
          <w:rFonts w:hint="default" w:ascii="MS-Mincho" w:hAnsi="MS-Mincho" w:eastAsia="MS-Mincho"/>
          <w:sz w:val="21"/>
        </w:rPr>
        <w:t>日</w:t>
      </w:r>
    </w:p>
    <w:p>
      <w:pPr>
        <w:pStyle w:val="0"/>
        <w:autoSpaceDE w:val="0"/>
        <w:autoSpaceDN w:val="0"/>
        <w:adjustRightInd w:val="0"/>
        <w:jc w:val="left"/>
        <w:rPr>
          <w:rFonts w:hint="default" w:ascii="MS-Mincho" w:hAnsi="MS-Mincho" w:eastAsia="MS-Mincho"/>
          <w:sz w:val="21"/>
        </w:rPr>
      </w:pPr>
    </w:p>
    <w:p>
      <w:pPr>
        <w:pStyle w:val="0"/>
        <w:autoSpaceDE w:val="0"/>
        <w:autoSpaceDN w:val="0"/>
        <w:adjustRightInd w:val="0"/>
        <w:jc w:val="left"/>
        <w:rPr>
          <w:rFonts w:hint="default" w:ascii="MS-Gothic" w:hAnsi="MS-Gothic" w:eastAsia="MS-Mincho"/>
          <w:sz w:val="21"/>
        </w:rPr>
      </w:pPr>
      <w:r>
        <w:rPr>
          <w:rFonts w:hint="default" w:ascii="MS-Gothic" w:hAnsi="MS-Gothic" w:eastAsia="MS-Mincho"/>
          <w:sz w:val="21"/>
        </w:rPr>
        <w:t>４</w:t>
      </w:r>
      <w:r>
        <w:rPr>
          <w:rFonts w:hint="eastAsia" w:ascii="MS-Gothic" w:hAnsi="MS-Gothic" w:eastAsia="MS-Mincho"/>
          <w:sz w:val="21"/>
        </w:rPr>
        <w:t>　</w:t>
      </w:r>
      <w:r>
        <w:rPr>
          <w:rFonts w:hint="default" w:ascii="MS-Gothic" w:hAnsi="MS-Gothic" w:eastAsia="MS-Mincho"/>
          <w:sz w:val="21"/>
        </w:rPr>
        <w:t>履行実績</w:t>
      </w:r>
    </w:p>
    <w:p>
      <w:pPr>
        <w:pStyle w:val="0"/>
        <w:autoSpaceDE w:val="0"/>
        <w:autoSpaceDN w:val="0"/>
        <w:adjustRightInd w:val="0"/>
        <w:jc w:val="left"/>
        <w:rPr>
          <w:rFonts w:hint="default"/>
          <w:sz w:val="16"/>
        </w:rPr>
      </w:pPr>
      <w:r>
        <w:rPr>
          <w:rFonts w:hint="default" w:ascii="MS-Mincho" w:hAnsi="MS-Mincho" w:eastAsia="MS-Mincho"/>
          <w:sz w:val="21"/>
        </w:rPr>
        <w:t>当該工事において、設計図書に基づき、以下の通り取組を実施している。</w:t>
      </w:r>
    </w:p>
    <w:tbl>
      <w:tblPr>
        <w:tblStyle w:val="29"/>
        <w:tblW w:w="0" w:type="auto"/>
        <w:tblInd w:w="0" w:type="dxa"/>
        <w:tblLayout w:type="fixed"/>
        <w:tblLook w:firstRow="1" w:lastRow="0" w:firstColumn="1" w:lastColumn="0" w:noHBand="0" w:noVBand="1" w:val="04A0"/>
      </w:tblPr>
      <w:tblGrid>
        <w:gridCol w:w="1465"/>
        <w:gridCol w:w="1785"/>
        <w:gridCol w:w="6200"/>
      </w:tblGrid>
      <w:tr>
        <w:trPr/>
        <w:tc>
          <w:tcPr>
            <w:tcW w:w="1465" w:type="dxa"/>
            <w:vAlign w:val="center"/>
          </w:tcPr>
          <w:p>
            <w:pPr>
              <w:pStyle w:val="0"/>
              <w:jc w:val="center"/>
              <w:rPr>
                <w:rFonts w:hint="eastAsia"/>
              </w:rPr>
            </w:pPr>
            <w:r>
              <w:rPr>
                <w:rFonts w:hint="default" w:ascii="MS-Mincho" w:hAnsi="MS-Mincho" w:eastAsia="MS-Mincho"/>
                <w:sz w:val="21"/>
              </w:rPr>
              <w:t>履行実績</w:t>
            </w:r>
            <w:r>
              <w:rPr>
                <w:rFonts w:hint="default" w:ascii="MS-Mincho" w:hAnsi="MS-Mincho" w:eastAsia="MS-Mincho"/>
                <w:sz w:val="21"/>
              </w:rPr>
              <w:t>※</w:t>
            </w:r>
          </w:p>
        </w:tc>
        <w:tc>
          <w:tcPr>
            <w:tcW w:w="1785" w:type="dxa"/>
            <w:vAlign w:val="top"/>
          </w:tcPr>
          <w:p>
            <w:pPr>
              <w:pStyle w:val="0"/>
              <w:jc w:val="center"/>
              <w:rPr>
                <w:rFonts w:hint="eastAsia"/>
              </w:rPr>
            </w:pPr>
            <w:r>
              <w:rPr>
                <w:rFonts w:hint="default" w:ascii="MS-Mincho" w:hAnsi="MS-Mincho" w:eastAsia="MS-Mincho"/>
                <w:sz w:val="21"/>
              </w:rPr>
              <w:t>現場閉所日</w:t>
            </w:r>
          </w:p>
          <w:p>
            <w:pPr>
              <w:pStyle w:val="0"/>
              <w:jc w:val="center"/>
              <w:rPr>
                <w:rFonts w:hint="eastAsia"/>
              </w:rPr>
            </w:pPr>
            <w:r>
              <w:rPr>
                <w:rFonts w:hint="default" w:ascii="MS-Mincho" w:hAnsi="MS-Mincho" w:eastAsia="MS-Mincho"/>
                <w:sz w:val="21"/>
              </w:rPr>
              <w:t>確</w:t>
            </w:r>
            <w:r>
              <w:rPr>
                <w:rFonts w:hint="eastAsia" w:ascii="MS-Mincho" w:hAnsi="MS-Mincho" w:eastAsia="MS-Mincho"/>
                <w:sz w:val="21"/>
              </w:rPr>
              <w:t>　</w:t>
            </w:r>
            <w:r>
              <w:rPr>
                <w:rFonts w:hint="default" w:ascii="MS-Mincho" w:hAnsi="MS-Mincho" w:eastAsia="MS-Mincho"/>
                <w:sz w:val="21"/>
              </w:rPr>
              <w:t>保</w:t>
            </w:r>
            <w:r>
              <w:rPr>
                <w:rFonts w:hint="eastAsia" w:ascii="MS-Mincho" w:hAnsi="MS-Mincho" w:eastAsia="MS-Mincho"/>
                <w:sz w:val="21"/>
              </w:rPr>
              <w:t>　</w:t>
            </w:r>
            <w:r>
              <w:rPr>
                <w:rFonts w:hint="default" w:ascii="MS-Mincho" w:hAnsi="MS-Mincho" w:eastAsia="MS-Mincho"/>
                <w:sz w:val="21"/>
              </w:rPr>
              <w:t>率</w:t>
            </w:r>
          </w:p>
        </w:tc>
        <w:tc>
          <w:tcPr>
            <w:tcW w:w="6200" w:type="dxa"/>
            <w:vAlign w:val="center"/>
          </w:tcPr>
          <w:p>
            <w:pPr>
              <w:pStyle w:val="0"/>
              <w:jc w:val="center"/>
              <w:rPr>
                <w:rFonts w:hint="eastAsia"/>
              </w:rPr>
            </w:pPr>
            <w:r>
              <w:rPr>
                <w:rFonts w:hint="default" w:ascii="MS-Mincho" w:hAnsi="MS-Mincho" w:eastAsia="MS-Mincho"/>
                <w:sz w:val="21"/>
              </w:rPr>
              <w:t>備</w:t>
            </w:r>
            <w:r>
              <w:rPr>
                <w:rFonts w:hint="eastAsia" w:ascii="MS-Mincho" w:hAnsi="MS-Mincho" w:eastAsia="MS-Mincho"/>
                <w:sz w:val="21"/>
              </w:rPr>
              <w:t>　　　</w:t>
            </w:r>
            <w:r>
              <w:rPr>
                <w:rFonts w:hint="default" w:ascii="MS-Mincho" w:hAnsi="MS-Mincho" w:eastAsia="MS-Mincho"/>
                <w:sz w:val="21"/>
              </w:rPr>
              <w:t>考</w:t>
            </w:r>
          </w:p>
        </w:tc>
      </w:tr>
      <w:tr>
        <w:trPr/>
        <w:tc>
          <w:tcPr>
            <w:tcW w:w="1465" w:type="dxa"/>
            <w:vAlign w:val="top"/>
          </w:tcPr>
          <w:p>
            <w:pPr>
              <w:pStyle w:val="0"/>
              <w:rPr>
                <w:rFonts w:hint="eastAsia"/>
              </w:rPr>
            </w:pPr>
          </w:p>
        </w:tc>
        <w:tc>
          <w:tcPr>
            <w:tcW w:w="1785" w:type="dxa"/>
            <w:vAlign w:val="top"/>
          </w:tcPr>
          <w:p>
            <w:pPr>
              <w:pStyle w:val="0"/>
              <w:autoSpaceDE w:val="0"/>
              <w:autoSpaceDN w:val="0"/>
              <w:adjustRightInd w:val="0"/>
              <w:jc w:val="left"/>
              <w:rPr>
                <w:rFonts w:hint="default" w:ascii="MS-Mincho" w:hAnsi="MS-Mincho" w:eastAsia="MS-Mincho"/>
                <w:sz w:val="21"/>
              </w:rPr>
            </w:pPr>
            <w:r>
              <w:rPr>
                <w:rFonts w:hint="eastAsia" w:ascii="MS-Mincho" w:hAnsi="MS-Mincho" w:eastAsia="MS-Mincho"/>
                <w:sz w:val="21"/>
              </w:rPr>
              <w:t>１００％</w:t>
            </w:r>
            <w:r>
              <w:rPr>
                <w:rFonts w:hint="default" w:ascii="MS-Mincho" w:hAnsi="MS-Mincho" w:eastAsia="MS-Mincho"/>
                <w:sz w:val="21"/>
              </w:rPr>
              <w:t>以上</w:t>
            </w:r>
          </w:p>
          <w:p>
            <w:pPr>
              <w:pStyle w:val="0"/>
              <w:rPr>
                <w:rFonts w:hint="eastAsia"/>
              </w:rPr>
            </w:pPr>
          </w:p>
        </w:tc>
        <w:tc>
          <w:tcPr>
            <w:tcW w:w="6200" w:type="dxa"/>
            <w:vAlign w:val="top"/>
          </w:tcPr>
          <w:p>
            <w:pPr>
              <w:pStyle w:val="0"/>
              <w:autoSpaceDE w:val="0"/>
              <w:autoSpaceDN w:val="0"/>
              <w:adjustRightInd w:val="0"/>
              <w:jc w:val="left"/>
              <w:rPr>
                <w:rFonts w:hint="default" w:ascii="MS-Mincho" w:hAnsi="MS-Mincho" w:eastAsia="MS-Mincho"/>
                <w:sz w:val="21"/>
              </w:rPr>
            </w:pPr>
            <w:r>
              <w:rPr>
                <w:rFonts w:hint="default" w:ascii="MS-Mincho" w:hAnsi="MS-Mincho" w:eastAsia="MS-Mincho"/>
                <w:sz w:val="21"/>
              </w:rPr>
              <w:t>工事期間中の土曜日、日曜日は</w:t>
            </w:r>
            <w:r>
              <w:rPr>
                <w:rFonts w:hint="eastAsia" w:ascii="MS-Mincho" w:hAnsi="MS-Mincho" w:eastAsia="MS-Mincho"/>
                <w:sz w:val="21"/>
              </w:rPr>
              <w:t>１００％</w:t>
            </w:r>
            <w:r>
              <w:rPr>
                <w:rFonts w:hint="default" w:ascii="MS-Mincho" w:hAnsi="MS-Mincho" w:eastAsia="MS-Mincho"/>
                <w:sz w:val="21"/>
              </w:rPr>
              <w:t>現場閉所した</w:t>
            </w:r>
          </w:p>
          <w:p>
            <w:pPr>
              <w:pStyle w:val="0"/>
              <w:autoSpaceDE w:val="0"/>
              <w:autoSpaceDN w:val="0"/>
              <w:adjustRightInd w:val="0"/>
              <w:jc w:val="left"/>
              <w:rPr>
                <w:rFonts w:hint="eastAsia"/>
              </w:rPr>
            </w:pPr>
            <w:r>
              <w:rPr>
                <w:rFonts w:hint="default" w:ascii="MS-Mincho" w:hAnsi="MS-Mincho" w:eastAsia="MS-Mincho"/>
                <w:sz w:val="21"/>
              </w:rPr>
              <w:t>（４週８休相当）</w:t>
            </w:r>
          </w:p>
        </w:tc>
      </w:tr>
      <w:tr>
        <w:trPr/>
        <w:tc>
          <w:tcPr>
            <w:tcW w:w="1465" w:type="dxa"/>
            <w:vAlign w:val="top"/>
          </w:tcPr>
          <w:p>
            <w:pPr>
              <w:pStyle w:val="0"/>
              <w:rPr>
                <w:rFonts w:hint="eastAsia"/>
              </w:rPr>
            </w:pPr>
          </w:p>
        </w:tc>
        <w:tc>
          <w:tcPr>
            <w:tcW w:w="1785" w:type="dxa"/>
            <w:vAlign w:val="top"/>
          </w:tcPr>
          <w:p>
            <w:pPr>
              <w:pStyle w:val="0"/>
              <w:autoSpaceDE w:val="0"/>
              <w:autoSpaceDN w:val="0"/>
              <w:adjustRightInd w:val="0"/>
              <w:jc w:val="left"/>
              <w:rPr>
                <w:rFonts w:hint="default" w:ascii="MS-Mincho" w:hAnsi="MS-Mincho" w:eastAsia="MS-Mincho"/>
                <w:sz w:val="21"/>
              </w:rPr>
            </w:pPr>
            <w:r>
              <w:rPr>
                <w:rFonts w:hint="eastAsia" w:ascii="MS-Mincho" w:hAnsi="MS-Mincho" w:eastAsia="MS-Mincho"/>
                <w:sz w:val="21"/>
              </w:rPr>
              <w:t>８７．５％</w:t>
            </w:r>
            <w:r>
              <w:rPr>
                <w:rFonts w:hint="default" w:ascii="MS-Mincho" w:hAnsi="MS-Mincho" w:eastAsia="MS-Mincho"/>
                <w:sz w:val="21"/>
              </w:rPr>
              <w:t>以上</w:t>
            </w:r>
          </w:p>
          <w:p>
            <w:pPr>
              <w:pStyle w:val="0"/>
              <w:autoSpaceDE w:val="0"/>
              <w:autoSpaceDN w:val="0"/>
              <w:adjustRightInd w:val="0"/>
              <w:jc w:val="left"/>
              <w:rPr>
                <w:rFonts w:hint="eastAsia"/>
              </w:rPr>
            </w:pPr>
            <w:r>
              <w:rPr>
                <w:rFonts w:hint="eastAsia" w:ascii="MS-Mincho" w:hAnsi="MS-Mincho" w:eastAsia="MS-Mincho"/>
                <w:sz w:val="21"/>
              </w:rPr>
              <w:t>１００％</w:t>
            </w:r>
            <w:r>
              <w:rPr>
                <w:rFonts w:hint="default" w:ascii="MS-Mincho" w:hAnsi="MS-Mincho" w:eastAsia="MS-Mincho"/>
                <w:sz w:val="21"/>
              </w:rPr>
              <w:t>未満</w:t>
            </w:r>
          </w:p>
        </w:tc>
        <w:tc>
          <w:tcPr>
            <w:tcW w:w="6200" w:type="dxa"/>
            <w:vAlign w:val="top"/>
          </w:tcPr>
          <w:p>
            <w:pPr>
              <w:pStyle w:val="0"/>
              <w:autoSpaceDE w:val="0"/>
              <w:autoSpaceDN w:val="0"/>
              <w:adjustRightInd w:val="0"/>
              <w:jc w:val="left"/>
              <w:rPr>
                <w:rFonts w:hint="eastAsia"/>
              </w:rPr>
            </w:pPr>
            <w:r>
              <w:rPr>
                <w:rFonts w:hint="default" w:ascii="MS-Mincho" w:hAnsi="MS-Mincho" w:eastAsia="MS-Mincho"/>
                <w:sz w:val="21"/>
              </w:rPr>
              <w:t>工事期間中の土曜日、日曜日は</w:t>
            </w:r>
            <w:r>
              <w:rPr>
                <w:rFonts w:hint="eastAsia" w:ascii="MS-Mincho" w:hAnsi="MS-Mincho" w:eastAsia="MS-Mincho"/>
                <w:sz w:val="21"/>
              </w:rPr>
              <w:t>８７．５％</w:t>
            </w:r>
            <w:r>
              <w:rPr>
                <w:rFonts w:hint="default" w:ascii="MS-Mincho" w:hAnsi="MS-Mincho" w:eastAsia="MS-Mincho"/>
                <w:sz w:val="21"/>
              </w:rPr>
              <w:t>以上</w:t>
            </w:r>
            <w:r>
              <w:rPr>
                <w:rFonts w:hint="eastAsia" w:ascii="MS-Mincho" w:hAnsi="MS-Mincho" w:eastAsia="MS-Mincho"/>
                <w:sz w:val="21"/>
              </w:rPr>
              <w:t>１００％</w:t>
            </w:r>
            <w:r>
              <w:rPr>
                <w:rFonts w:hint="default" w:ascii="MS-Mincho" w:hAnsi="MS-Mincho" w:eastAsia="MS-Mincho"/>
                <w:sz w:val="21"/>
              </w:rPr>
              <w:t>未満の割合で現場閉所した（４週７休相当）</w:t>
            </w:r>
          </w:p>
        </w:tc>
      </w:tr>
      <w:tr>
        <w:trPr/>
        <w:tc>
          <w:tcPr>
            <w:tcW w:w="1465" w:type="dxa"/>
            <w:vAlign w:val="top"/>
          </w:tcPr>
          <w:p>
            <w:pPr>
              <w:pStyle w:val="0"/>
              <w:rPr>
                <w:rFonts w:hint="eastAsia"/>
              </w:rPr>
            </w:pPr>
          </w:p>
        </w:tc>
        <w:tc>
          <w:tcPr>
            <w:tcW w:w="1785" w:type="dxa"/>
            <w:vAlign w:val="top"/>
          </w:tcPr>
          <w:p>
            <w:pPr>
              <w:pStyle w:val="0"/>
              <w:rPr>
                <w:rFonts w:hint="eastAsia"/>
              </w:rPr>
            </w:pPr>
            <w:r>
              <w:rPr>
                <w:rFonts w:hint="eastAsia" w:ascii="MS-Mincho" w:hAnsi="MS-Mincho" w:eastAsia="MS-Mincho"/>
                <w:sz w:val="21"/>
              </w:rPr>
              <w:t>７５．０％</w:t>
            </w:r>
            <w:r>
              <w:rPr>
                <w:rFonts w:hint="default" w:ascii="MS-Mincho" w:hAnsi="MS-Mincho" w:eastAsia="MS-Mincho"/>
                <w:sz w:val="21"/>
              </w:rPr>
              <w:t>以上</w:t>
            </w:r>
          </w:p>
          <w:p>
            <w:pPr>
              <w:pStyle w:val="0"/>
              <w:rPr>
                <w:rFonts w:hint="eastAsia"/>
              </w:rPr>
            </w:pPr>
            <w:r>
              <w:rPr>
                <w:rFonts w:hint="eastAsia" w:ascii="MS-Mincho" w:hAnsi="MS-Mincho" w:eastAsia="MS-Mincho"/>
                <w:sz w:val="21"/>
              </w:rPr>
              <w:t>８７．５％</w:t>
            </w:r>
            <w:r>
              <w:rPr>
                <w:rFonts w:hint="default" w:ascii="MS-Mincho" w:hAnsi="MS-Mincho" w:eastAsia="MS-Mincho"/>
                <w:sz w:val="21"/>
              </w:rPr>
              <w:t>未満</w:t>
            </w:r>
          </w:p>
        </w:tc>
        <w:tc>
          <w:tcPr>
            <w:tcW w:w="6200" w:type="dxa"/>
            <w:vAlign w:val="top"/>
          </w:tcPr>
          <w:p>
            <w:pPr>
              <w:pStyle w:val="0"/>
              <w:autoSpaceDE w:val="0"/>
              <w:autoSpaceDN w:val="0"/>
              <w:adjustRightInd w:val="0"/>
              <w:jc w:val="left"/>
              <w:rPr>
                <w:rFonts w:hint="eastAsia"/>
              </w:rPr>
            </w:pPr>
            <w:r>
              <w:rPr>
                <w:rFonts w:hint="default" w:ascii="MS-Mincho" w:hAnsi="MS-Mincho" w:eastAsia="MS-Mincho"/>
                <w:sz w:val="21"/>
              </w:rPr>
              <w:t>工事期間中の土曜日、日曜日は</w:t>
            </w:r>
            <w:r>
              <w:rPr>
                <w:rFonts w:hint="eastAsia" w:ascii="MS-Mincho" w:hAnsi="MS-Mincho" w:eastAsia="MS-Mincho"/>
                <w:sz w:val="21"/>
              </w:rPr>
              <w:t>７５．０％</w:t>
            </w:r>
            <w:r>
              <w:rPr>
                <w:rFonts w:hint="default" w:ascii="MS-Mincho" w:hAnsi="MS-Mincho" w:eastAsia="MS-Mincho"/>
                <w:sz w:val="21"/>
              </w:rPr>
              <w:t>以上</w:t>
            </w:r>
            <w:r>
              <w:rPr>
                <w:rFonts w:hint="eastAsia" w:ascii="MS-Mincho" w:hAnsi="MS-Mincho" w:eastAsia="MS-Mincho"/>
                <w:sz w:val="21"/>
              </w:rPr>
              <w:t>８７．５％</w:t>
            </w:r>
            <w:r>
              <w:rPr>
                <w:rFonts w:hint="default" w:ascii="MS-Mincho" w:hAnsi="MS-Mincho" w:eastAsia="MS-Mincho"/>
                <w:sz w:val="21"/>
              </w:rPr>
              <w:t>未満の割合で現場閉所した（４週６休相当）</w:t>
            </w:r>
          </w:p>
        </w:tc>
      </w:tr>
    </w:tbl>
    <w:p>
      <w:pPr>
        <w:pStyle w:val="0"/>
        <w:autoSpaceDE w:val="0"/>
        <w:autoSpaceDN w:val="0"/>
        <w:adjustRightInd w:val="0"/>
        <w:jc w:val="left"/>
        <w:rPr>
          <w:rFonts w:hint="default"/>
          <w:sz w:val="16"/>
        </w:rPr>
      </w:pPr>
      <w:r>
        <w:rPr>
          <w:rFonts w:hint="default" w:ascii="MS-Mincho" w:hAnsi="MS-Mincho" w:eastAsia="MS-Mincho"/>
          <w:sz w:val="21"/>
        </w:rPr>
        <w:t>※</w:t>
      </w:r>
      <w:r>
        <w:rPr>
          <w:rFonts w:hint="default" w:ascii="MS-Mincho" w:hAnsi="MS-Mincho" w:eastAsia="MS-Mincho"/>
          <w:sz w:val="21"/>
        </w:rPr>
        <w:t>現場閉所日確保率の実績に応じ、いずれかに</w:t>
      </w:r>
      <w:r>
        <w:rPr>
          <w:rFonts w:hint="default" w:ascii="MS-Mincho" w:hAnsi="MS-Mincho" w:eastAsia="MS-Mincho"/>
          <w:sz w:val="21"/>
        </w:rPr>
        <w:t>○</w:t>
      </w:r>
      <w:r>
        <w:rPr>
          <w:rFonts w:hint="default" w:ascii="MS-Mincho" w:hAnsi="MS-Mincho" w:eastAsia="MS-Mincho"/>
          <w:sz w:val="21"/>
        </w:rPr>
        <w:t>印を付ける。</w:t>
      </w:r>
    </w:p>
    <w:sectPr>
      <w:headerReference r:id="rId5" w:type="default"/>
      <w:pgSz w:w="11906" w:h="16838"/>
      <w:pgMar w:top="951" w:right="1106" w:bottom="720" w:left="135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Mincho">
    <w:panose1 w:val="00000000000000000000"/>
    <w:charset w:val="80"/>
    <w:family w:val="swiss"/>
    <w:notTrueType/>
    <w:pitch w:val="fixed"/>
    <w:sig w:usb0="00000000" w:usb1="00000000" w:usb2="00000000" w:usb3="00000000" w:csb0="00000000" w:csb1="00000000"/>
  </w:font>
  <w:font w:name="MS-Gothic">
    <w:panose1 w:val="00000000000000000000"/>
    <w:charset w:val="80"/>
    <w:family w:val="auto"/>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630" w:rightChars="300"/>
      <w:jc w:val="right"/>
      <w:rPr>
        <w:rFonts w:hint="default"/>
      </w:rPr>
    </w:pPr>
    <w:r>
      <w:rPr>
        <w:rFonts w:hint="eastAsia"/>
      </w:rPr>
      <w:t>様式２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TotalTime>
  <Pages>1</Pages>
  <Words>0</Words>
  <Characters>383</Characters>
  <Application>JUST Note</Application>
  <Lines>46</Lines>
  <Paragraphs>26</Paragraphs>
  <Company>茨城県</Company>
  <CharactersWithSpaces>429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企画部情報政策課</dc:creator>
  <cp:lastModifiedBy>河内　和也</cp:lastModifiedBy>
  <cp:lastPrinted>2023-09-11T06:28:59Z</cp:lastPrinted>
  <dcterms:created xsi:type="dcterms:W3CDTF">2018-09-12T06:48:00Z</dcterms:created>
  <dcterms:modified xsi:type="dcterms:W3CDTF">2023-09-11T06:29:06Z</dcterms:modified>
  <cp:revision>12</cp:revision>
</cp:coreProperties>
</file>