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3)</w:t>
      </w:r>
    </w:p>
    <w:p>
      <w:pPr>
        <w:pStyle w:val="0"/>
        <w:spacing w:after="360" w:afterLines="0" w:afterAutospacing="0"/>
        <w:jc w:val="center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行政財産使用料減免許可申請書</w:t>
      </w:r>
    </w:p>
    <w:p>
      <w:pPr>
        <w:pStyle w:val="0"/>
        <w:spacing w:after="360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あて先　笠間市長</w:t>
      </w:r>
    </w:p>
    <w:p>
      <w:pPr>
        <w:pStyle w:val="0"/>
        <w:spacing w:after="240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spacing w:after="600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spacing w:after="120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減免理由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420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630" w:hanging="63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減免理由を証する書類があれば添付してください。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</Words>
  <Characters>92</Characters>
  <Application>JUST Note</Application>
  <Lines>0</Lines>
  <Paragraphs>0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様式第118号(その3)</dc:title>
  <dc:creator>(株)ぎょうせい</dc:creator>
  <cp:lastModifiedBy>島田 篤</cp:lastModifiedBy>
  <dcterms:created xsi:type="dcterms:W3CDTF">2021-07-08T16:50:00Z</dcterms:created>
  <dcterms:modified xsi:type="dcterms:W3CDTF">2021-07-28T10:31:50Z</dcterms:modified>
  <cp:revision>5</cp:revision>
</cp:coreProperties>
</file>