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eastAsia"/>
        </w:rPr>
        <w:pict>
          <v:shapetype id="_x0000_t202" coordsize="21600,21600" o:spt="202" path="m,l,21600r21600,l21600,xe">
            <v:stroke joinstyle="miter"/>
            <v:path gradientshapeok="t" o:connecttype="rect"/>
          </v:shapetype>
          <v:shape id="_x0000_s1026" style="margin-top:-33.450000000000003pt;mso-position-vertical-relative:text;mso-position-horizontal-relative:text;v-text-anchor:middle;position:absolute;height:38.25pt;width:123.75pt;margin-left:398.3pt;z-index:5;"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岩間駅北東部</w:t>
                  </w:r>
                </w:p>
              </w:txbxContent>
            </v:textbox>
            <v:imagedata o:title=""/>
            <w10:wrap type="none" anchorx="text" anchory="text"/>
          </v:shape>
        </w:pict>
      </w:r>
      <w:bookmarkStart w:id="0" w:name="_GoBack"/>
      <w:bookmarkEnd w:id="0"/>
      <w:r>
        <w:rPr>
          <w:rFonts w:hint="eastAsia" w:ascii="ＭＳ ゴシック" w:hAnsi="ＭＳ ゴシック"/>
          <w:sz w:val="20"/>
        </w:rPr>
        <w:t>別記様式第１１の２（都市計画法施行規則第４３条の９関係）</w:t>
      </w: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ascii="ＭＳ ゴシック" w:hAnsi="ＭＳ ゴシック"/>
        </w:rPr>
      </w:pP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ascii="ＭＳ ゴシック" w:hAnsi="ＭＳ ゴシック"/>
          <w:spacing w:val="2"/>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11.15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ascii="ＭＳ ゴシック" w:hAnsi="ＭＳ ゴシック"/>
          <w:b w:val="1"/>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10.6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p>
    <w:p>
      <w:pPr>
        <w:pStyle w:val="15"/>
        <w:wordWrap w:val="1"/>
        <w:snapToGrid w:val="0"/>
        <w:spacing w:line="240" w:lineRule="auto"/>
        <w:rPr>
          <w:rFonts w:hint="default" w:ascii="ＭＳ ゴシック" w:hAnsi="ＭＳ ゴシック"/>
          <w:b w:val="1"/>
        </w:rPr>
      </w:pPr>
    </w:p>
    <w:p>
      <w:pPr>
        <w:pStyle w:val="15"/>
        <w:wordWrap w:val="1"/>
        <w:snapToGrid w:val="0"/>
        <w:spacing w:line="240" w:lineRule="auto"/>
        <w:rPr>
          <w:rFonts w:hint="default" w:ascii="ＭＳ ゴシック" w:hAnsi="ＭＳ ゴシック"/>
          <w:b w:val="1"/>
        </w:rPr>
      </w:pPr>
      <w:r>
        <w:rPr>
          <w:rFonts w:hint="eastAsia" w:ascii="ＭＳ ゴシック" w:hAnsi="ＭＳ ゴシック"/>
          <w:b w:val="1"/>
        </w:rPr>
        <w:t>都市計画法第５８条の２第１項の規定に基づき、</w:t>
      </w:r>
    </w:p>
    <w:p>
      <w:pPr>
        <w:pStyle w:val="15"/>
        <w:wordWrap w:val="1"/>
        <w:snapToGrid w:val="0"/>
        <w:spacing w:line="240" w:lineRule="auto"/>
        <w:rPr>
          <w:rFonts w:hint="default"/>
          <w:spacing w:val="0"/>
        </w:rPr>
      </w:pPr>
    </w:p>
    <w:p>
      <w:pPr>
        <w:pStyle w:val="15"/>
        <w:wordWrap w:val="1"/>
        <w:snapToGrid w:val="0"/>
        <w:spacing w:line="360" w:lineRule="exact"/>
        <w:rPr>
          <w:rFonts w:hint="default"/>
          <w:spacing w:val="0"/>
        </w:rPr>
      </w:pPr>
      <w:r>
        <w:rPr>
          <w:rFonts w:hint="eastAsia" w:ascii="ＭＳ ゴシック" w:hAnsi="ＭＳ ゴシック"/>
        </w:rPr>
        <w:t>　（１）土地の区画形質の変更</w:t>
      </w:r>
      <w:r>
        <w:rPr>
          <w:rFonts w:hint="eastAsia" w:ascii="ＭＳ ゴシック" w:hAnsi="ＭＳ ゴシック"/>
          <w:spacing w:val="2"/>
        </w:rPr>
        <w:t xml:space="preserve">    </w:t>
      </w:r>
      <w:r>
        <w:rPr>
          <w:rFonts w:hint="eastAsia" w:ascii="ＭＳ ゴシック" w:hAnsi="ＭＳ ゴシック"/>
          <w:b w:val="1"/>
        </w:rPr>
        <w:t>について、下記により届け出ます。</w:t>
      </w:r>
    </w:p>
    <w:p>
      <w:pPr>
        <w:pStyle w:val="15"/>
        <w:wordWrap w:val="1"/>
        <w:snapToGrid w:val="0"/>
        <w:spacing w:line="360" w:lineRule="exact"/>
        <w:rPr>
          <w:rFonts w:hint="default" w:ascii="ＭＳ ゴシック" w:hAnsi="ＭＳ ゴシック"/>
        </w:rPr>
      </w:pPr>
      <w:r>
        <w:rPr>
          <w:rFonts w:hint="eastAsia" w:ascii="ＭＳ ゴシック" w:hAnsi="ＭＳ ゴシック"/>
        </w:rPr>
        <w:t>　</w:t>
      </w:r>
    </w:p>
    <w:p>
      <w:pPr>
        <w:pStyle w:val="15"/>
        <w:wordWrap w:val="1"/>
        <w:snapToGrid w:val="0"/>
        <w:spacing w:line="360" w:lineRule="exact"/>
        <w:rPr>
          <w:rFonts w:hint="default"/>
          <w:spacing w:val="0"/>
        </w:rPr>
      </w:pP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9"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ascii="ＭＳ ゴシック" w:hAnsi="ＭＳ ゴシック"/>
        </w:rPr>
      </w:pP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0"/>
        </w:rPr>
        <w:t>行為の着手予定日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ascii="ＭＳ ゴシック" w:hAnsi="ＭＳ ゴシック"/>
        </w:rPr>
      </w:pP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0"/>
        </w:rPr>
        <w:t>行為の完了予定日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ascii="ＭＳ ゴシック" w:hAnsi="ＭＳ ゴシック"/>
        </w:rPr>
      </w:pP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0"/>
        </w:rPr>
        <w:t>設計又は施工方法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3969"/>
        <w:gridCol w:w="5579"/>
      </w:tblGrid>
      <w:tr>
        <w:trPr>
          <w:cantSplit/>
          <w:trHeight w:val="1262" w:hRule="atLeast"/>
        </w:trPr>
        <w:tc>
          <w:tcPr>
            <w:tcW w:w="142" w:type="dxa"/>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bl>
    <w:p>
      <w:pPr>
        <w:pStyle w:val="15"/>
        <w:wordWrap w:val="1"/>
        <w:snapToGrid w:val="0"/>
        <w:spacing w:line="240" w:lineRule="auto"/>
        <w:rPr>
          <w:rFonts w:hint="default" w:ascii="ＭＳ ゴシック" w:hAnsi="ＭＳ ゴシック"/>
          <w:sz w:val="20"/>
        </w:rPr>
      </w:pPr>
    </w:p>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
        <w:rPr>
          <w:rFonts w:hint="default" w:asciiTheme="majorEastAsia" w:hAnsiTheme="majorEastAsia" w:eastAsiaTheme="majorEastAsia"/>
          <w:sz w:val="20"/>
        </w:rPr>
      </w:pPr>
      <w:r>
        <w:rPr>
          <w:rFonts w:hint="eastAsia" w:asciiTheme="majorEastAsia" w:hAnsiTheme="majorEastAsia" w:eastAsiaTheme="majorEastAsia"/>
          <w:sz w:val="20"/>
        </w:rPr>
        <w:t>１．届出者が法人である場合においては、氏名は、その法人の名称及び代表者の氏名を記載すること。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２．地区計画において定められている内容に照らして、必要な事項について記載すること。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３．同一の土地の区域について二以上の種類の行為を行おうとするときは、一の届出書によることができる。</w:t>
      </w: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※都市計画法第２９条第１項により開発行為の許可を受ける行為は、届出不要です。</w:t>
      </w:r>
    </w:p>
    <w:p>
      <w:pPr>
        <w:pStyle w:val="15"/>
        <w:wordWrap w:val="1"/>
        <w:snapToGrid w:val="0"/>
        <w:spacing w:line="240" w:lineRule="auto"/>
        <w:ind w:left="268" w:right="-1" w:hanging="268" w:hangingChars="100"/>
        <w:rPr>
          <w:rFonts w:hint="default" w:asciiTheme="majorEastAsia" w:hAnsiTheme="majorEastAsia" w:eastAsiaTheme="majorEastAsia"/>
          <w:sz w:val="20"/>
        </w:rPr>
      </w:pPr>
      <w:r>
        <w:rPr>
          <w:rFonts w:hint="eastAsia" w:asciiTheme="majorEastAsia" w:hAnsiTheme="majorEastAsia" w:eastAsiaTheme="majorEastAsia"/>
          <w:sz w:val="26"/>
        </w:rPr>
        <w:t>　建築物の用途については、建築確認の審査により適否を判断することになります。</w:t>
      </w:r>
      <w:r>
        <w:rPr>
          <w:rFonts w:hint="default" w:asciiTheme="majorEastAsia" w:hAnsiTheme="majorEastAsia" w:eastAsiaTheme="majorEastAsia"/>
          <w:sz w:val="20"/>
        </w:rPr>
        <w:br w:type="page"/>
      </w:r>
    </w:p>
    <w:p>
      <w:pPr>
        <w:pStyle w:val="15"/>
        <w:wordWrap w:val="1"/>
        <w:snapToGrid w:val="0"/>
        <w:spacing w:line="240" w:lineRule="auto"/>
        <w:jc w:val="center"/>
        <w:rPr>
          <w:rFonts w:hint="default"/>
          <w:spacing w:val="0"/>
        </w:rPr>
      </w:pPr>
      <w:r>
        <w:rPr>
          <w:rFonts w:hint="eastAsia" w:ascii="ＭＳ ゴシック" w:hAnsi="ＭＳ ゴシック"/>
          <w:spacing w:val="6"/>
          <w:sz w:val="34"/>
        </w:rPr>
        <w:t>「岩間駅北東部地区」行為の届出に関する確認調書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1938"/>
        <w:gridCol w:w="7871"/>
      </w:tblGrid>
      <w:tr>
        <w:trPr>
          <w:trHeight w:val="87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0"/>
              </w:rPr>
              <w:t>TEL</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840" w:hRule="atLeast"/>
        </w:trPr>
        <w:tc>
          <w:tcPr>
            <w:tcW w:w="19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代理人氏名</w:t>
            </w:r>
          </w:p>
        </w:tc>
        <w:tc>
          <w:tcPr>
            <w:tcW w:w="7871"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0"/>
              </w:rPr>
              <w:t xml:space="preserve"> </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必</w:t>
      </w:r>
      <w:r>
        <w:rPr>
          <w:rFonts w:hint="eastAsia" w:ascii="ＭＳ ゴシック" w:hAnsi="ＭＳ ゴシック"/>
          <w:b w:val="1"/>
          <w:spacing w:val="2"/>
          <w:sz w:val="30"/>
        </w:rPr>
        <w:t xml:space="preserve"> </w:t>
      </w:r>
      <w:r>
        <w:rPr>
          <w:rFonts w:hint="eastAsia" w:ascii="ＭＳ ゴシック" w:hAnsi="ＭＳ ゴシック"/>
          <w:b w:val="1"/>
          <w:spacing w:val="5"/>
          <w:sz w:val="30"/>
        </w:rPr>
        <w:t>要</w:t>
      </w:r>
      <w:r>
        <w:rPr>
          <w:rFonts w:hint="eastAsia" w:ascii="ＭＳ ゴシック" w:hAnsi="ＭＳ ゴシック"/>
          <w:b w:val="1"/>
          <w:spacing w:val="2"/>
          <w:sz w:val="30"/>
        </w:rPr>
        <w:t xml:space="preserve"> </w:t>
      </w:r>
      <w:r>
        <w:rPr>
          <w:rFonts w:hint="eastAsia" w:ascii="ＭＳ ゴシック" w:hAnsi="ＭＳ ゴシック"/>
          <w:b w:val="1"/>
          <w:spacing w:val="5"/>
          <w:sz w:val="30"/>
        </w:rPr>
        <w:t>書</w:t>
      </w:r>
      <w:r>
        <w:rPr>
          <w:rFonts w:hint="eastAsia" w:ascii="ＭＳ ゴシック" w:hAnsi="ＭＳ ゴシック"/>
          <w:b w:val="1"/>
          <w:spacing w:val="2"/>
          <w:sz w:val="30"/>
        </w:rPr>
        <w:t xml:space="preserve"> </w:t>
      </w:r>
      <w:r>
        <w:rPr>
          <w:rFonts w:hint="eastAsia" w:ascii="ＭＳ ゴシック" w:hAnsi="ＭＳ ゴシック"/>
          <w:b w:val="1"/>
          <w:spacing w:val="5"/>
          <w:sz w:val="30"/>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96"/>
        <w:gridCol w:w="2977"/>
        <w:gridCol w:w="3118"/>
        <w:gridCol w:w="1418"/>
      </w:tblGrid>
      <w:tr>
        <w:trPr>
          <w:trHeight w:val="438" w:hRule="exac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2715" w:hRule="atLeas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228" w:firstLineChars="100"/>
              <w:jc w:val="left"/>
              <w:rPr>
                <w:rFonts w:hint="default" w:ascii="ＭＳ ゴシック" w:hAnsi="ＭＳ ゴシック"/>
              </w:rPr>
            </w:pPr>
            <w:r>
              <w:rPr>
                <w:rFonts w:hint="eastAsia" w:ascii="ＭＳ ゴシック" w:hAnsi="ＭＳ ゴシック"/>
              </w:rPr>
              <w:t>土地の</w:t>
            </w:r>
          </w:p>
          <w:p>
            <w:pPr>
              <w:pStyle w:val="15"/>
              <w:wordWrap w:val="1"/>
              <w:snapToGrid w:val="0"/>
              <w:spacing w:line="240" w:lineRule="auto"/>
              <w:ind w:firstLine="228" w:firstLineChars="100"/>
              <w:jc w:val="left"/>
              <w:rPr>
                <w:rFonts w:hint="default"/>
                <w:spacing w:val="0"/>
              </w:rPr>
            </w:pPr>
            <w:r>
              <w:rPr>
                <w:rFonts w:hint="eastAsia" w:ascii="ＭＳ ゴシック" w:hAnsi="ＭＳ ゴシック"/>
              </w:rPr>
              <w:t>区画形質の変更</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2"/>
              </w:rPr>
            </w:pP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sz w:val="20"/>
              </w:rPr>
              <w:t>(</w:t>
            </w:r>
            <w:r>
              <w:rPr>
                <w:rFonts w:hint="eastAsia" w:ascii="ＭＳ ゴシック" w:hAnsi="ＭＳ ゴシック"/>
                <w:sz w:val="20"/>
              </w:rPr>
              <w:t>平面図・断面図</w:t>
            </w:r>
            <w:r>
              <w:rPr>
                <w:rFonts w:hint="eastAsia" w:ascii="ＭＳ ゴシック" w:hAnsi="ＭＳ ゴシック"/>
                <w:sz w:val="20"/>
              </w:rPr>
              <w:t>)</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案内図は適宜</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区域図は</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設計図は</w:t>
            </w:r>
            <w:r>
              <w:rPr>
                <w:rFonts w:hint="eastAsia" w:ascii="ＭＳ ゴシック" w:hAnsi="ＭＳ ゴシック"/>
              </w:rPr>
              <w:t>1/100</w:t>
            </w:r>
            <w:r>
              <w:rPr>
                <w:rFonts w:hint="eastAsia" w:ascii="ＭＳ ゴシック" w:hAnsi="ＭＳ ゴシック"/>
              </w:rPr>
              <w:t>以上</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bl>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・上記の図書の他に、必要に応じて参考資料</w:t>
      </w:r>
      <w:r>
        <w:rPr>
          <w:rFonts w:hint="eastAsia" w:ascii="ＭＳ ゴシック" w:hAnsi="ＭＳ ゴシック"/>
        </w:rPr>
        <w:t>(</w:t>
      </w:r>
      <w:r>
        <w:rPr>
          <w:rFonts w:hint="eastAsia" w:ascii="ＭＳ ゴシック" w:hAnsi="ＭＳ ゴシック"/>
        </w:rPr>
        <w:t>敷地面積の求積図等</w:t>
      </w:r>
      <w:r>
        <w:rPr>
          <w:rFonts w:hint="eastAsia" w:ascii="ＭＳ ゴシック" w:hAnsi="ＭＳ ゴシック"/>
        </w:rPr>
        <w:t>)</w:t>
      </w:r>
      <w:r>
        <w:rPr>
          <w:rFonts w:hint="eastAsia" w:ascii="ＭＳ ゴシック" w:hAnsi="ＭＳ ゴシック"/>
        </w:rPr>
        <w:t>を提出していただくことが</w:t>
      </w:r>
    </w:p>
    <w:p>
      <w:pPr>
        <w:pStyle w:val="15"/>
        <w:wordWrap w:val="1"/>
        <w:snapToGrid w:val="0"/>
        <w:spacing w:line="240" w:lineRule="auto"/>
        <w:rPr>
          <w:rFonts w:hint="default"/>
          <w:spacing w:val="0"/>
        </w:rPr>
      </w:pPr>
      <w:r>
        <w:rPr>
          <w:rFonts w:hint="eastAsia" w:ascii="ＭＳ ゴシック" w:hAnsi="ＭＳ ゴシック"/>
        </w:rPr>
        <w:t>　　あります。</w:t>
      </w:r>
    </w:p>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地区計画チェック表</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35"/>
        <w:gridCol w:w="954"/>
        <w:gridCol w:w="3677"/>
        <w:gridCol w:w="1744"/>
        <w:gridCol w:w="1499"/>
      </w:tblGrid>
      <w:tr>
        <w:trPr>
          <w:trHeight w:val="942" w:hRule="atLeast"/>
        </w:trPr>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6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市開発指導要綱による同意</w:t>
            </w:r>
          </w:p>
        </w:tc>
        <w:tc>
          <w:tcPr>
            <w:tcW w:w="149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1249" w:hRule="atLeast"/>
        </w:trPr>
        <w:tc>
          <w:tcPr>
            <w:tcW w:w="19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区画形質の変更</w:t>
            </w: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napToGrid w:val="0"/>
              <w:jc w:val="center"/>
              <w:rPr>
                <w:rFonts w:hint="default" w:ascii="ＭＳ ゴシック" w:hAnsi="ＭＳ ゴシック"/>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wordWrap w:val="1"/>
        <w:snapToGrid w:val="0"/>
        <w:spacing w:line="240" w:lineRule="auto"/>
        <w:rPr>
          <w:rFonts w:hint="default" w:ascii="ＭＳ ゴシック" w:hAnsi="ＭＳ ゴシック"/>
          <w:b w:val="1"/>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※実施内容のみ記載してください。</w:t>
      </w:r>
    </w:p>
    <w:p>
      <w:pPr>
        <w:pStyle w:val="15"/>
        <w:wordWrap w:val="1"/>
        <w:snapToGrid w:val="0"/>
        <w:spacing w:line="240" w:lineRule="auto"/>
        <w:rPr>
          <w:rFonts w:hint="default"/>
          <w:spacing w:val="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※都市計画法第２９条第１項により開発行為の許可を受ける行為は、届出不要です。</w:t>
      </w:r>
    </w:p>
    <w:p>
      <w:pPr>
        <w:pStyle w:val="15"/>
        <w:wordWrap w:val="1"/>
        <w:snapToGrid w:val="0"/>
        <w:spacing w:line="240" w:lineRule="auto"/>
        <w:ind w:left="268" w:right="-1" w:hanging="268" w:hangingChars="100"/>
        <w:rPr>
          <w:rFonts w:hint="default"/>
          <w:spacing w:val="0"/>
        </w:rPr>
      </w:pPr>
      <w:r>
        <w:rPr>
          <w:rFonts w:hint="eastAsia" w:asciiTheme="majorEastAsia" w:hAnsiTheme="majorEastAsia" w:eastAsiaTheme="majorEastAsia"/>
          <w:sz w:val="26"/>
        </w:rPr>
        <w:t>　建築物の用途については、建築確認の審査により適否を判断することになります。</w:t>
      </w:r>
    </w:p>
    <w:sectPr>
      <w:type w:val="continuous"/>
      <w:pgSz w:w="11907" w:h="16840"/>
      <w:pgMar w:top="1134" w:right="567" w:bottom="851" w:left="851"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1"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rPr>
      <w:rFonts w:ascii="ＭＳ ゴシック" w:hAnsi="ＭＳ ゴシック" w:eastAsia="ＭＳ ゴシック"/>
      <w:spacing w:val="4"/>
      <w:kern w:val="0"/>
      <w:sz w:val="22"/>
    </w:rPr>
  </w:style>
  <w:style w:type="character" w:styleId="21" w:customStyle="1">
    <w:name w:val="記 (文字)"/>
    <w:basedOn w:val="10"/>
    <w:next w:val="21"/>
    <w:link w:val="20"/>
    <w:uiPriority w:val="0"/>
    <w:rPr>
      <w:rFonts w:ascii="ＭＳ ゴシック" w:hAnsi="ＭＳ ゴシック" w:eastAsia="ＭＳ ゴシック"/>
      <w:spacing w:val="4"/>
      <w:sz w:val="22"/>
    </w:rPr>
  </w:style>
  <w:style w:type="paragraph" w:styleId="22">
    <w:name w:val="Closing"/>
    <w:basedOn w:val="0"/>
    <w:next w:val="22"/>
    <w:link w:val="23"/>
    <w:uiPriority w:val="0"/>
    <w:pPr>
      <w:jc w:val="right"/>
    </w:pPr>
    <w:rPr>
      <w:rFonts w:ascii="ＭＳ ゴシック" w:hAnsi="ＭＳ ゴシック" w:eastAsia="ＭＳ ゴシック"/>
      <w:spacing w:val="4"/>
      <w:kern w:val="0"/>
      <w:sz w:val="22"/>
    </w:rPr>
  </w:style>
  <w:style w:type="character" w:styleId="23" w:customStyle="1">
    <w:name w:val="結語 (文字)"/>
    <w:basedOn w:val="10"/>
    <w:next w:val="23"/>
    <w:link w:val="22"/>
    <w:uiPriority w:val="0"/>
    <w:rPr>
      <w:rFonts w:ascii="ＭＳ ゴシック" w:hAnsi="ＭＳ ゴシック" w:eastAsia="ＭＳ ゴシック"/>
      <w:spacing w:val="4"/>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7</Words>
  <Characters>871</Characters>
  <Application>JUST Note</Application>
  <Lines>226</Lines>
  <Paragraphs>70</Paragraphs>
  <CharactersWithSpaces>1235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2017-05-18T06:36:00Z</cp:lastPrinted>
  <dcterms:created xsi:type="dcterms:W3CDTF">2019-10-10T04:36:00Z</dcterms:created>
  <dcterms:modified xsi:type="dcterms:W3CDTF">2019-10-10T04:36:27Z</dcterms:modified>
  <cp:revision>2</cp:revision>
</cp:coreProperties>
</file>